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4A" w:rsidRPr="00264D77" w:rsidRDefault="003E394A" w:rsidP="003E394A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4D77">
        <w:rPr>
          <w:rFonts w:ascii="Times New Roman" w:hAnsi="Times New Roman"/>
          <w:b/>
          <w:color w:val="000000"/>
          <w:sz w:val="24"/>
          <w:szCs w:val="24"/>
        </w:rPr>
        <w:t xml:space="preserve">Отслеживание влияния обучения по технологии КСО на индивидуальный темп развития и </w:t>
      </w:r>
      <w:proofErr w:type="spellStart"/>
      <w:r w:rsidRPr="00264D77">
        <w:rPr>
          <w:rFonts w:ascii="Times New Roman" w:hAnsi="Times New Roman"/>
          <w:b/>
          <w:color w:val="000000"/>
          <w:sz w:val="24"/>
          <w:szCs w:val="24"/>
        </w:rPr>
        <w:t>обученности</w:t>
      </w:r>
      <w:proofErr w:type="spellEnd"/>
      <w:r w:rsidRPr="00264D77">
        <w:rPr>
          <w:rFonts w:ascii="Times New Roman" w:hAnsi="Times New Roman"/>
          <w:b/>
          <w:color w:val="000000"/>
          <w:sz w:val="24"/>
          <w:szCs w:val="24"/>
        </w:rPr>
        <w:t xml:space="preserve"> учащихся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Третий год применяю технологию</w:t>
      </w:r>
      <w:r>
        <w:rPr>
          <w:color w:val="000000"/>
          <w:lang w:val="sah-RU"/>
        </w:rPr>
        <w:t xml:space="preserve"> КСО</w:t>
      </w:r>
      <w:r w:rsidRPr="00100710">
        <w:rPr>
          <w:color w:val="000000"/>
        </w:rPr>
        <w:t xml:space="preserve"> на уроках математики.</w:t>
      </w:r>
      <w:r>
        <w:rPr>
          <w:color w:val="000000"/>
          <w:lang w:val="sah-RU"/>
        </w:rPr>
        <w:t xml:space="preserve"> </w:t>
      </w:r>
      <w:r w:rsidRPr="00100710">
        <w:rPr>
          <w:color w:val="000000"/>
        </w:rPr>
        <w:t xml:space="preserve">Хочу поделиться своим опытом работы по отслеживанию эффективности обучения по </w:t>
      </w:r>
      <w:r>
        <w:rPr>
          <w:color w:val="000000"/>
          <w:lang w:val="sah-RU"/>
        </w:rPr>
        <w:t xml:space="preserve">данной </w:t>
      </w:r>
      <w:r w:rsidRPr="00100710">
        <w:rPr>
          <w:color w:val="000000"/>
        </w:rPr>
        <w:t xml:space="preserve">технологии. 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В настоящее время диагностические методики все шире входят в нашу повседневную жизнь.</w:t>
      </w:r>
      <w:r>
        <w:rPr>
          <w:color w:val="000000"/>
          <w:lang w:val="sah-RU"/>
        </w:rPr>
        <w:t xml:space="preserve"> </w:t>
      </w:r>
      <w:r w:rsidRPr="00CD29EC">
        <w:rPr>
          <w:b/>
          <w:color w:val="000000"/>
        </w:rPr>
        <w:t>Актуальность темы</w:t>
      </w:r>
      <w:r w:rsidRPr="00100710">
        <w:rPr>
          <w:color w:val="000000"/>
        </w:rPr>
        <w:t xml:space="preserve"> заключается в том, что сегодня реальным средством </w:t>
      </w:r>
      <w:proofErr w:type="spellStart"/>
      <w:r w:rsidRPr="00100710">
        <w:rPr>
          <w:color w:val="000000"/>
        </w:rPr>
        <w:t>психологизации</w:t>
      </w:r>
      <w:proofErr w:type="spellEnd"/>
      <w:r w:rsidRPr="00100710">
        <w:rPr>
          <w:color w:val="000000"/>
        </w:rPr>
        <w:t xml:space="preserve"> педагогического процесса </w:t>
      </w:r>
      <w:r>
        <w:rPr>
          <w:color w:val="000000"/>
          <w:lang w:val="sah-RU"/>
        </w:rPr>
        <w:t>является</w:t>
      </w:r>
      <w:r w:rsidRPr="00100710">
        <w:rPr>
          <w:color w:val="000000"/>
        </w:rPr>
        <w:t xml:space="preserve"> совершенствование профессиональной психолого-педагогическ</w:t>
      </w:r>
      <w:r>
        <w:rPr>
          <w:color w:val="000000"/>
        </w:rPr>
        <w:t>ой подготовки каждого учителя</w:t>
      </w:r>
      <w:r>
        <w:rPr>
          <w:color w:val="000000"/>
          <w:lang w:val="sah-RU"/>
        </w:rPr>
        <w:t>-</w:t>
      </w:r>
      <w:r w:rsidRPr="00100710">
        <w:rPr>
          <w:color w:val="000000"/>
        </w:rPr>
        <w:t>предметника. И я</w:t>
      </w:r>
      <w:r>
        <w:rPr>
          <w:color w:val="000000"/>
          <w:lang w:val="sah-RU"/>
        </w:rPr>
        <w:t>,</w:t>
      </w:r>
      <w:r>
        <w:rPr>
          <w:color w:val="000000"/>
        </w:rPr>
        <w:t xml:space="preserve"> как учитель</w:t>
      </w:r>
      <w:r>
        <w:rPr>
          <w:color w:val="000000"/>
          <w:lang w:val="sah-RU"/>
        </w:rPr>
        <w:t>-</w:t>
      </w:r>
      <w:r w:rsidRPr="00100710">
        <w:rPr>
          <w:color w:val="000000"/>
        </w:rPr>
        <w:t>предметник</w:t>
      </w:r>
      <w:r>
        <w:rPr>
          <w:color w:val="000000"/>
          <w:lang w:val="sah-RU"/>
        </w:rPr>
        <w:t>,</w:t>
      </w:r>
      <w:r w:rsidRPr="00100710">
        <w:rPr>
          <w:color w:val="000000"/>
        </w:rPr>
        <w:t xml:space="preserve"> вместе со школьным психологом провела ряд наблюдений.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Цель исследования состоит в том, чтобы проследить влияние новейшей педагогической технологии на индивидуальный темп развития и </w:t>
      </w:r>
      <w:proofErr w:type="spellStart"/>
      <w:r w:rsidRPr="00100710">
        <w:rPr>
          <w:color w:val="000000"/>
        </w:rPr>
        <w:t>обученности</w:t>
      </w:r>
      <w:proofErr w:type="spellEnd"/>
      <w:r w:rsidRPr="00100710">
        <w:rPr>
          <w:color w:val="000000"/>
        </w:rPr>
        <w:t xml:space="preserve"> учащихся. 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Взяты надежные и стандартизированные методики исследования:</w:t>
      </w:r>
    </w:p>
    <w:p w:rsidR="003E394A" w:rsidRPr="00100710" w:rsidRDefault="003E394A" w:rsidP="003E394A">
      <w:pPr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Диагностика индивидуальной особенности эмоциональной сферы – тревожности</w:t>
      </w:r>
      <w:r>
        <w:rPr>
          <w:color w:val="000000"/>
          <w:lang w:val="sah-RU"/>
        </w:rPr>
        <w:t>.</w:t>
      </w:r>
      <w:r w:rsidRPr="00100710">
        <w:rPr>
          <w:color w:val="000000"/>
        </w:rPr>
        <w:t xml:space="preserve"> 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100710">
        <w:rPr>
          <w:color w:val="000000"/>
        </w:rPr>
        <w:t>Цель: Изучение «уровня и характера тревожности», связанной с   технологией КСО.</w:t>
      </w:r>
    </w:p>
    <w:p w:rsidR="003E394A" w:rsidRPr="00552F3A" w:rsidRDefault="003E394A" w:rsidP="003E394A">
      <w:pPr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Оценка школьной мотивации</w:t>
      </w:r>
      <w:r>
        <w:rPr>
          <w:color w:val="000000"/>
        </w:rPr>
        <w:t xml:space="preserve"> (</w:t>
      </w:r>
      <w:r>
        <w:rPr>
          <w:color w:val="000000"/>
          <w:lang w:val="sah-RU"/>
        </w:rPr>
        <w:t>о</w:t>
      </w:r>
      <w:proofErr w:type="spellStart"/>
      <w:r w:rsidRPr="00552F3A">
        <w:rPr>
          <w:color w:val="000000"/>
        </w:rPr>
        <w:t>тобраны</w:t>
      </w:r>
      <w:proofErr w:type="spellEnd"/>
      <w:r w:rsidRPr="00552F3A">
        <w:rPr>
          <w:color w:val="000000"/>
        </w:rPr>
        <w:t xml:space="preserve"> 10 вопросов, наилучшим образом отражающих отношение учащихся к технологии КСО)</w:t>
      </w:r>
    </w:p>
    <w:p w:rsidR="003E394A" w:rsidRPr="00100710" w:rsidRDefault="003E394A" w:rsidP="003E394A">
      <w:pPr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Изучение сплоченности класса.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100710">
        <w:rPr>
          <w:color w:val="000000"/>
        </w:rPr>
        <w:t>Цель:  Выявить</w:t>
      </w:r>
      <w:proofErr w:type="gramEnd"/>
      <w:r w:rsidRPr="00100710">
        <w:rPr>
          <w:color w:val="000000"/>
        </w:rPr>
        <w:t xml:space="preserve"> психологический климат класса</w:t>
      </w:r>
    </w:p>
    <w:p w:rsidR="003E394A" w:rsidRPr="00100710" w:rsidRDefault="003E394A" w:rsidP="003E394A">
      <w:pPr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Диагностика интеллектуального развития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100710">
        <w:rPr>
          <w:color w:val="000000"/>
        </w:rPr>
        <w:t>Цель: исследование текущего контроля и оценки знаний и умений обучаемых повышения качества учебы.</w:t>
      </w:r>
    </w:p>
    <w:p w:rsidR="003E394A" w:rsidRPr="00552F3A" w:rsidRDefault="003E394A" w:rsidP="003E394A">
      <w:pPr>
        <w:spacing w:line="276" w:lineRule="auto"/>
        <w:ind w:firstLine="567"/>
        <w:jc w:val="both"/>
        <w:rPr>
          <w:color w:val="000000"/>
          <w:lang w:val="sah-RU"/>
        </w:rPr>
      </w:pPr>
      <w:r w:rsidRPr="00100710">
        <w:rPr>
          <w:color w:val="000000"/>
        </w:rPr>
        <w:t>Обработка результатов тес</w:t>
      </w:r>
      <w:r>
        <w:rPr>
          <w:color w:val="000000"/>
        </w:rPr>
        <w:t>та школьной тревожности Филипса</w:t>
      </w:r>
      <w:r>
        <w:rPr>
          <w:color w:val="000000"/>
          <w:lang w:val="sah-RU"/>
        </w:rPr>
        <w:t xml:space="preserve"> </w:t>
      </w:r>
      <w:r>
        <w:rPr>
          <w:color w:val="000000"/>
        </w:rPr>
        <w:t>(тест состоит из 41 вопрос</w:t>
      </w:r>
      <w:r>
        <w:rPr>
          <w:color w:val="000000"/>
          <w:lang w:val="sah-RU"/>
        </w:rPr>
        <w:t>а, н</w:t>
      </w:r>
      <w:proofErr w:type="spellStart"/>
      <w:r w:rsidRPr="00100710">
        <w:rPr>
          <w:color w:val="000000"/>
        </w:rPr>
        <w:t>ужно</w:t>
      </w:r>
      <w:proofErr w:type="spellEnd"/>
      <w:r w:rsidRPr="00100710">
        <w:rPr>
          <w:color w:val="000000"/>
        </w:rPr>
        <w:t xml:space="preserve"> однозначно ответить «да» или «нет»)</w:t>
      </w:r>
      <w:r>
        <w:rPr>
          <w:color w:val="000000"/>
          <w:lang w:val="sah-RU"/>
        </w:rPr>
        <w:t>:</w:t>
      </w:r>
    </w:p>
    <w:p w:rsidR="003E394A" w:rsidRPr="00DD071F" w:rsidRDefault="003E394A" w:rsidP="003E394A">
      <w:pPr>
        <w:spacing w:line="276" w:lineRule="auto"/>
        <w:ind w:firstLine="567"/>
        <w:jc w:val="both"/>
        <w:rPr>
          <w:color w:val="000000"/>
          <w:lang w:val="sah-RU"/>
        </w:rPr>
      </w:pPr>
      <w:r>
        <w:rPr>
          <w:color w:val="000000"/>
          <w:lang w:val="sah-RU"/>
        </w:rPr>
        <w:t>о</w:t>
      </w:r>
      <w:proofErr w:type="spellStart"/>
      <w:r w:rsidRPr="00100710">
        <w:rPr>
          <w:color w:val="000000"/>
        </w:rPr>
        <w:t>тветы</w:t>
      </w:r>
      <w:proofErr w:type="spellEnd"/>
      <w:r w:rsidRPr="00100710">
        <w:rPr>
          <w:color w:val="000000"/>
        </w:rPr>
        <w:t>, не совпадающие с ключом – 26,6%</w:t>
      </w:r>
      <w:r>
        <w:rPr>
          <w:color w:val="000000"/>
          <w:lang w:val="sah-RU"/>
        </w:rPr>
        <w:t>;</w:t>
      </w:r>
    </w:p>
    <w:p w:rsidR="003E394A" w:rsidRPr="00DD071F" w:rsidRDefault="003E394A" w:rsidP="003E394A">
      <w:pPr>
        <w:spacing w:line="276" w:lineRule="auto"/>
        <w:ind w:firstLine="567"/>
        <w:jc w:val="both"/>
        <w:rPr>
          <w:color w:val="000000"/>
          <w:lang w:val="sah-RU"/>
        </w:rPr>
      </w:pPr>
      <w:r>
        <w:rPr>
          <w:color w:val="000000"/>
          <w:lang w:val="sah-RU"/>
        </w:rPr>
        <w:t>о</w:t>
      </w:r>
      <w:proofErr w:type="spellStart"/>
      <w:r w:rsidRPr="00100710">
        <w:rPr>
          <w:color w:val="000000"/>
        </w:rPr>
        <w:t>тветы</w:t>
      </w:r>
      <w:proofErr w:type="spellEnd"/>
      <w:r w:rsidRPr="00100710">
        <w:rPr>
          <w:color w:val="000000"/>
        </w:rPr>
        <w:t>, совпадающие с ключом – 73,4%</w:t>
      </w:r>
      <w:r>
        <w:rPr>
          <w:color w:val="000000"/>
          <w:lang w:val="sah-RU"/>
        </w:rPr>
        <w:t>.</w:t>
      </w:r>
    </w:p>
    <w:p w:rsidR="003E394A" w:rsidRPr="00552F3A" w:rsidRDefault="003E394A" w:rsidP="003E394A">
      <w:pPr>
        <w:spacing w:line="276" w:lineRule="auto"/>
        <w:ind w:firstLine="567"/>
        <w:jc w:val="both"/>
        <w:rPr>
          <w:color w:val="000000"/>
          <w:lang w:val="sah-RU"/>
        </w:rPr>
      </w:pPr>
      <w:r w:rsidRPr="00100710">
        <w:rPr>
          <w:color w:val="000000"/>
        </w:rPr>
        <w:t>Обработка результатов анкеты оценки шко</w:t>
      </w:r>
      <w:r>
        <w:rPr>
          <w:color w:val="000000"/>
        </w:rPr>
        <w:t>льной мотивации (10 вопросов</w:t>
      </w:r>
      <w:r>
        <w:rPr>
          <w:color w:val="000000"/>
          <w:lang w:val="sah-RU"/>
        </w:rPr>
        <w:t xml:space="preserve">, </w:t>
      </w:r>
      <w:r w:rsidRPr="00100710">
        <w:rPr>
          <w:color w:val="000000"/>
        </w:rPr>
        <w:t>положительное отношение – 3б, нейтральное отношение – 1б, отрицательное отношение – 0б)</w:t>
      </w:r>
      <w:r>
        <w:rPr>
          <w:color w:val="000000"/>
          <w:lang w:val="sah-RU"/>
        </w:rPr>
        <w:t>.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Оценка по критерию Стьюдента: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25-30б – высокий уровень 26,7%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20-24б – хорошая мотивация 40%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15-19б – положительное отношение 33,3%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10-14б</w:t>
      </w:r>
      <w:r>
        <w:rPr>
          <w:color w:val="000000"/>
          <w:lang w:val="sah-RU"/>
        </w:rPr>
        <w:t xml:space="preserve"> </w:t>
      </w:r>
      <w:r w:rsidRPr="00100710">
        <w:rPr>
          <w:color w:val="000000"/>
        </w:rPr>
        <w:t>- низкая мотивация 0%</w:t>
      </w:r>
    </w:p>
    <w:p w:rsidR="003E394A" w:rsidRPr="00DD071F" w:rsidRDefault="003E394A" w:rsidP="003E394A">
      <w:pPr>
        <w:spacing w:line="276" w:lineRule="auto"/>
        <w:ind w:firstLine="567"/>
        <w:jc w:val="both"/>
        <w:rPr>
          <w:color w:val="000000"/>
          <w:lang w:val="sah-RU"/>
        </w:rPr>
      </w:pPr>
      <w:r w:rsidRPr="00100710">
        <w:rPr>
          <w:color w:val="000000"/>
        </w:rPr>
        <w:t>Обработка результатов исследования «Изучение сплоченности класса» (всегда волнует – 5, чаще волнует- 4, волнует в половине случаев -3, чаще не волнует -2, совсем не волнует -1)</w:t>
      </w:r>
      <w:r>
        <w:rPr>
          <w:color w:val="000000"/>
          <w:lang w:val="sah-RU"/>
        </w:rPr>
        <w:t>: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lang w:val="sah-RU"/>
        </w:rPr>
        <w:t>в</w:t>
      </w:r>
      <w:proofErr w:type="spellStart"/>
      <w:r w:rsidRPr="00100710">
        <w:rPr>
          <w:color w:val="000000"/>
        </w:rPr>
        <w:t>ысокий</w:t>
      </w:r>
      <w:proofErr w:type="spellEnd"/>
      <w:r w:rsidRPr="00100710">
        <w:rPr>
          <w:color w:val="000000"/>
        </w:rPr>
        <w:t xml:space="preserve"> климат  (больше 4,5 б) – 27,7%, средний климат (больше 3,5 б, меньше 4,5б) – 72,3%, низкий климат – 0%.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Обработки и интерпретации результатов отслеживания говорят о том, что у большинства учащи</w:t>
      </w:r>
      <w:r>
        <w:rPr>
          <w:color w:val="000000"/>
        </w:rPr>
        <w:t>хся сформированы адекватны</w:t>
      </w:r>
      <w:r>
        <w:rPr>
          <w:color w:val="000000"/>
          <w:lang w:val="sah-RU"/>
        </w:rPr>
        <w:t>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уров</w:t>
      </w:r>
      <w:proofErr w:type="spellEnd"/>
      <w:r>
        <w:rPr>
          <w:color w:val="000000"/>
          <w:lang w:val="sah-RU"/>
        </w:rPr>
        <w:t>ни</w:t>
      </w:r>
      <w:r w:rsidRPr="00100710">
        <w:rPr>
          <w:color w:val="000000"/>
        </w:rPr>
        <w:t xml:space="preserve"> тревожности, </w:t>
      </w:r>
      <w:proofErr w:type="spellStart"/>
      <w:r w:rsidRPr="00100710">
        <w:rPr>
          <w:color w:val="000000"/>
        </w:rPr>
        <w:t>коммуникативности</w:t>
      </w:r>
      <w:proofErr w:type="spellEnd"/>
      <w:r w:rsidRPr="00100710">
        <w:rPr>
          <w:color w:val="000000"/>
        </w:rPr>
        <w:t>.</w:t>
      </w:r>
      <w:r>
        <w:rPr>
          <w:color w:val="000000"/>
          <w:lang w:val="sah-RU"/>
        </w:rPr>
        <w:t xml:space="preserve"> </w:t>
      </w:r>
      <w:r>
        <w:rPr>
          <w:color w:val="000000"/>
        </w:rPr>
        <w:t>Дети стали более уверен</w:t>
      </w:r>
      <w:r w:rsidRPr="00100710">
        <w:rPr>
          <w:color w:val="000000"/>
        </w:rPr>
        <w:t xml:space="preserve">ы в себе, </w:t>
      </w:r>
      <w:proofErr w:type="spellStart"/>
      <w:r w:rsidRPr="00100710">
        <w:rPr>
          <w:color w:val="000000"/>
        </w:rPr>
        <w:t>раскованны</w:t>
      </w:r>
      <w:proofErr w:type="spellEnd"/>
      <w:r w:rsidRPr="00100710">
        <w:rPr>
          <w:color w:val="000000"/>
        </w:rPr>
        <w:t>,</w:t>
      </w:r>
      <w:r>
        <w:rPr>
          <w:color w:val="000000"/>
          <w:lang w:val="sah-RU"/>
        </w:rPr>
        <w:t xml:space="preserve"> </w:t>
      </w:r>
      <w:r w:rsidRPr="00100710">
        <w:rPr>
          <w:color w:val="000000"/>
        </w:rPr>
        <w:t>коммуникабельны в коллективе. Наблюдения по выявлению школьной мотивации показывают хороший уровень активности.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lastRenderedPageBreak/>
        <w:t>В коллективном способе обучения преобладает принцип сотрудничества и взаимопомощи между учениками. Поэтому показатель психологического климата классного коллектива высокий. Это подтвердилось исследованиями.</w:t>
      </w:r>
    </w:p>
    <w:p w:rsidR="003E394A" w:rsidRPr="00554DE8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Диагностика интеллектуального развития и </w:t>
      </w:r>
      <w:proofErr w:type="spellStart"/>
      <w:r w:rsidRPr="00100710">
        <w:rPr>
          <w:color w:val="000000"/>
        </w:rPr>
        <w:t>обученности</w:t>
      </w:r>
      <w:proofErr w:type="spellEnd"/>
      <w:r w:rsidRPr="00100710">
        <w:rPr>
          <w:color w:val="000000"/>
        </w:rPr>
        <w:t xml:space="preserve"> осуществляется через текущий контроль и оценку знаний и умений обучаемых, результатов итоговых контрольных работ, результатов участия на конференциях «Шаг в будущее»</w:t>
      </w:r>
    </w:p>
    <w:p w:rsidR="003E394A" w:rsidRPr="00264D77" w:rsidRDefault="003E394A" w:rsidP="003E394A">
      <w:pPr>
        <w:pStyle w:val="a3"/>
        <w:numPr>
          <w:ilvl w:val="0"/>
          <w:numId w:val="3"/>
        </w:numPr>
        <w:tabs>
          <w:tab w:val="left" w:pos="3660"/>
          <w:tab w:val="center" w:pos="4819"/>
        </w:tabs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64D77">
        <w:rPr>
          <w:rFonts w:ascii="Times New Roman" w:hAnsi="Times New Roman"/>
          <w:color w:val="000000"/>
          <w:sz w:val="24"/>
          <w:szCs w:val="24"/>
        </w:rPr>
        <w:t>Итоговая аттестация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780"/>
        <w:gridCol w:w="859"/>
        <w:gridCol w:w="1683"/>
        <w:gridCol w:w="1163"/>
      </w:tblGrid>
      <w:tr w:rsidR="003E394A" w:rsidRPr="00100710" w:rsidTr="00C076B8">
        <w:tc>
          <w:tcPr>
            <w:tcW w:w="1194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Учебные годы</w:t>
            </w:r>
          </w:p>
        </w:tc>
        <w:tc>
          <w:tcPr>
            <w:tcW w:w="1780" w:type="dxa"/>
          </w:tcPr>
          <w:p w:rsidR="003E394A" w:rsidRPr="00100710" w:rsidRDefault="003E394A" w:rsidP="00C076B8">
            <w:pPr>
              <w:spacing w:line="276" w:lineRule="auto"/>
              <w:ind w:firstLine="81"/>
              <w:jc w:val="center"/>
              <w:rPr>
                <w:color w:val="000000"/>
              </w:rPr>
            </w:pPr>
            <w:proofErr w:type="gramStart"/>
            <w:r w:rsidRPr="00100710">
              <w:rPr>
                <w:color w:val="000000"/>
              </w:rPr>
              <w:t>метод</w:t>
            </w:r>
            <w:proofErr w:type="gramEnd"/>
          </w:p>
        </w:tc>
        <w:tc>
          <w:tcPr>
            <w:tcW w:w="859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Класс</w:t>
            </w:r>
          </w:p>
        </w:tc>
        <w:tc>
          <w:tcPr>
            <w:tcW w:w="1683" w:type="dxa"/>
          </w:tcPr>
          <w:p w:rsidR="003E394A" w:rsidRPr="00100710" w:rsidRDefault="003E394A" w:rsidP="00C076B8">
            <w:pPr>
              <w:spacing w:line="276" w:lineRule="auto"/>
              <w:ind w:hanging="4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% успеваемости</w:t>
            </w:r>
          </w:p>
        </w:tc>
        <w:tc>
          <w:tcPr>
            <w:tcW w:w="1163" w:type="dxa"/>
          </w:tcPr>
          <w:p w:rsidR="003E394A" w:rsidRPr="00100710" w:rsidRDefault="003E394A" w:rsidP="00C076B8">
            <w:pPr>
              <w:spacing w:line="276" w:lineRule="auto"/>
              <w:ind w:firstLine="13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% качества</w:t>
            </w:r>
          </w:p>
        </w:tc>
      </w:tr>
      <w:tr w:rsidR="003E394A" w:rsidRPr="00100710" w:rsidTr="00C076B8">
        <w:tc>
          <w:tcPr>
            <w:tcW w:w="1194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1997-98</w:t>
            </w:r>
          </w:p>
        </w:tc>
        <w:tc>
          <w:tcPr>
            <w:tcW w:w="1780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Традиционный</w:t>
            </w:r>
          </w:p>
        </w:tc>
        <w:tc>
          <w:tcPr>
            <w:tcW w:w="859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5</w:t>
            </w:r>
          </w:p>
        </w:tc>
        <w:tc>
          <w:tcPr>
            <w:tcW w:w="1683" w:type="dxa"/>
          </w:tcPr>
          <w:p w:rsidR="003E394A" w:rsidRPr="00100710" w:rsidRDefault="003E394A" w:rsidP="00C076B8">
            <w:pPr>
              <w:spacing w:line="276" w:lineRule="auto"/>
              <w:ind w:hanging="4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100</w:t>
            </w:r>
          </w:p>
        </w:tc>
        <w:tc>
          <w:tcPr>
            <w:tcW w:w="1163" w:type="dxa"/>
          </w:tcPr>
          <w:p w:rsidR="003E394A" w:rsidRPr="00100710" w:rsidRDefault="003E394A" w:rsidP="00C076B8">
            <w:pPr>
              <w:spacing w:line="276" w:lineRule="auto"/>
              <w:ind w:firstLine="13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50</w:t>
            </w:r>
          </w:p>
        </w:tc>
      </w:tr>
      <w:tr w:rsidR="003E394A" w:rsidRPr="00100710" w:rsidTr="00C076B8">
        <w:tc>
          <w:tcPr>
            <w:tcW w:w="1194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1998-99</w:t>
            </w:r>
          </w:p>
        </w:tc>
        <w:tc>
          <w:tcPr>
            <w:tcW w:w="1780" w:type="dxa"/>
          </w:tcPr>
          <w:p w:rsidR="003E394A" w:rsidRPr="00100710" w:rsidRDefault="003E394A" w:rsidP="00C076B8">
            <w:pPr>
              <w:spacing w:line="276" w:lineRule="auto"/>
              <w:ind w:firstLine="81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КСО</w:t>
            </w:r>
          </w:p>
        </w:tc>
        <w:tc>
          <w:tcPr>
            <w:tcW w:w="859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6</w:t>
            </w:r>
          </w:p>
        </w:tc>
        <w:tc>
          <w:tcPr>
            <w:tcW w:w="1683" w:type="dxa"/>
          </w:tcPr>
          <w:p w:rsidR="003E394A" w:rsidRPr="00100710" w:rsidRDefault="003E394A" w:rsidP="00C076B8">
            <w:pPr>
              <w:spacing w:line="276" w:lineRule="auto"/>
              <w:ind w:hanging="4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100</w:t>
            </w:r>
          </w:p>
        </w:tc>
        <w:tc>
          <w:tcPr>
            <w:tcW w:w="1163" w:type="dxa"/>
          </w:tcPr>
          <w:p w:rsidR="003E394A" w:rsidRPr="00100710" w:rsidRDefault="003E394A" w:rsidP="00C076B8">
            <w:pPr>
              <w:spacing w:line="276" w:lineRule="auto"/>
              <w:ind w:firstLine="13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48</w:t>
            </w:r>
          </w:p>
        </w:tc>
      </w:tr>
      <w:tr w:rsidR="003E394A" w:rsidRPr="00100710" w:rsidTr="00C076B8">
        <w:tc>
          <w:tcPr>
            <w:tcW w:w="1194" w:type="dxa"/>
          </w:tcPr>
          <w:p w:rsidR="003E394A" w:rsidRPr="00554DE8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554DE8">
              <w:rPr>
                <w:color w:val="000000"/>
                <w:sz w:val="22"/>
                <w:szCs w:val="22"/>
              </w:rPr>
              <w:t>1999</w:t>
            </w:r>
            <w:r w:rsidRPr="00554DE8">
              <w:rPr>
                <w:color w:val="000000"/>
                <w:sz w:val="22"/>
                <w:szCs w:val="22"/>
                <w:lang w:val="sah-RU"/>
              </w:rPr>
              <w:t>-</w:t>
            </w:r>
            <w:r w:rsidRPr="00554DE8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80" w:type="dxa"/>
          </w:tcPr>
          <w:p w:rsidR="003E394A" w:rsidRPr="00100710" w:rsidRDefault="003E394A" w:rsidP="00C076B8">
            <w:pPr>
              <w:spacing w:line="276" w:lineRule="auto"/>
              <w:ind w:firstLine="81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КСО</w:t>
            </w:r>
          </w:p>
        </w:tc>
        <w:tc>
          <w:tcPr>
            <w:tcW w:w="859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6</w:t>
            </w:r>
          </w:p>
        </w:tc>
        <w:tc>
          <w:tcPr>
            <w:tcW w:w="1683" w:type="dxa"/>
          </w:tcPr>
          <w:p w:rsidR="003E394A" w:rsidRPr="00100710" w:rsidRDefault="003E394A" w:rsidP="00C076B8">
            <w:pPr>
              <w:spacing w:line="276" w:lineRule="auto"/>
              <w:ind w:hanging="4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100</w:t>
            </w:r>
          </w:p>
        </w:tc>
        <w:tc>
          <w:tcPr>
            <w:tcW w:w="1163" w:type="dxa"/>
          </w:tcPr>
          <w:p w:rsidR="003E394A" w:rsidRPr="00100710" w:rsidRDefault="003E394A" w:rsidP="00C076B8">
            <w:pPr>
              <w:spacing w:line="276" w:lineRule="auto"/>
              <w:ind w:firstLine="13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53</w:t>
            </w:r>
          </w:p>
        </w:tc>
      </w:tr>
      <w:tr w:rsidR="003E394A" w:rsidRPr="00100710" w:rsidTr="00C076B8">
        <w:tc>
          <w:tcPr>
            <w:tcW w:w="1194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2000-01</w:t>
            </w:r>
          </w:p>
        </w:tc>
        <w:tc>
          <w:tcPr>
            <w:tcW w:w="1780" w:type="dxa"/>
          </w:tcPr>
          <w:p w:rsidR="003E394A" w:rsidRPr="00100710" w:rsidRDefault="003E394A" w:rsidP="00C076B8">
            <w:pPr>
              <w:spacing w:line="276" w:lineRule="auto"/>
              <w:ind w:firstLine="81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КСО</w:t>
            </w:r>
          </w:p>
        </w:tc>
        <w:tc>
          <w:tcPr>
            <w:tcW w:w="859" w:type="dxa"/>
          </w:tcPr>
          <w:p w:rsidR="003E394A" w:rsidRPr="00100710" w:rsidRDefault="003E394A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6</w:t>
            </w:r>
          </w:p>
        </w:tc>
        <w:tc>
          <w:tcPr>
            <w:tcW w:w="1683" w:type="dxa"/>
          </w:tcPr>
          <w:p w:rsidR="003E394A" w:rsidRPr="00100710" w:rsidRDefault="003E394A" w:rsidP="00C076B8">
            <w:pPr>
              <w:spacing w:line="276" w:lineRule="auto"/>
              <w:ind w:hanging="4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100</w:t>
            </w:r>
          </w:p>
        </w:tc>
        <w:tc>
          <w:tcPr>
            <w:tcW w:w="1163" w:type="dxa"/>
          </w:tcPr>
          <w:p w:rsidR="003E394A" w:rsidRPr="00100710" w:rsidRDefault="003E394A" w:rsidP="00C076B8">
            <w:pPr>
              <w:spacing w:line="276" w:lineRule="auto"/>
              <w:ind w:firstLine="13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79,2</w:t>
            </w:r>
          </w:p>
        </w:tc>
      </w:tr>
    </w:tbl>
    <w:p w:rsidR="003E394A" w:rsidRPr="00CD29EC" w:rsidRDefault="003E394A" w:rsidP="003E394A">
      <w:pPr>
        <w:spacing w:line="276" w:lineRule="auto"/>
        <w:ind w:firstLine="567"/>
        <w:jc w:val="both"/>
        <w:rPr>
          <w:color w:val="000000"/>
          <w:lang w:val="sah-RU"/>
        </w:rPr>
      </w:pPr>
    </w:p>
    <w:p w:rsidR="003E394A" w:rsidRPr="00554DE8" w:rsidRDefault="003E394A" w:rsidP="003E394A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64D77">
        <w:rPr>
          <w:rFonts w:ascii="Times New Roman" w:hAnsi="Times New Roman"/>
          <w:color w:val="000000"/>
          <w:sz w:val="24"/>
          <w:szCs w:val="24"/>
        </w:rPr>
        <w:t>Показатели качества учебы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8E09791" wp14:editId="7B234C98">
            <wp:simplePos x="0" y="0"/>
            <wp:positionH relativeFrom="column">
              <wp:posOffset>359410</wp:posOffset>
            </wp:positionH>
            <wp:positionV relativeFrom="paragraph">
              <wp:posOffset>-2540</wp:posOffset>
            </wp:positionV>
            <wp:extent cx="5876925" cy="1847850"/>
            <wp:effectExtent l="0" t="0" r="0" b="0"/>
            <wp:wrapTight wrapText="bothSides">
              <wp:wrapPolygon edited="0">
                <wp:start x="4971" y="445"/>
                <wp:lineTo x="3641" y="891"/>
                <wp:lineTo x="3571" y="1559"/>
                <wp:lineTo x="4481" y="4008"/>
                <wp:lineTo x="3711" y="5790"/>
                <wp:lineTo x="3711" y="6458"/>
                <wp:lineTo x="4481" y="7571"/>
                <wp:lineTo x="4201" y="9130"/>
                <wp:lineTo x="3921" y="11134"/>
                <wp:lineTo x="3921" y="12693"/>
                <wp:lineTo x="10012" y="14697"/>
                <wp:lineTo x="14283" y="14697"/>
                <wp:lineTo x="7492" y="16256"/>
                <wp:lineTo x="6932" y="16701"/>
                <wp:lineTo x="6932" y="19819"/>
                <wp:lineTo x="14843" y="19819"/>
                <wp:lineTo x="14913" y="18260"/>
                <wp:lineTo x="17084" y="14697"/>
                <wp:lineTo x="17504" y="11134"/>
                <wp:lineTo x="17644" y="8016"/>
                <wp:lineTo x="17784" y="1113"/>
                <wp:lineTo x="17434" y="668"/>
                <wp:lineTo x="15404" y="445"/>
                <wp:lineTo x="4971" y="445"/>
              </wp:wrapPolygon>
            </wp:wrapTight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3E394A" w:rsidRDefault="003E394A" w:rsidP="003E394A">
      <w:pPr>
        <w:spacing w:line="276" w:lineRule="auto"/>
        <w:ind w:firstLine="567"/>
        <w:jc w:val="center"/>
        <w:rPr>
          <w:color w:val="000000"/>
          <w:lang w:val="sah-RU"/>
        </w:rPr>
      </w:pPr>
    </w:p>
    <w:p w:rsidR="003E394A" w:rsidRDefault="003E394A" w:rsidP="003E394A">
      <w:pPr>
        <w:spacing w:line="276" w:lineRule="auto"/>
        <w:ind w:firstLine="567"/>
        <w:jc w:val="center"/>
        <w:rPr>
          <w:color w:val="000000"/>
          <w:lang w:val="sah-RU"/>
        </w:rPr>
      </w:pPr>
    </w:p>
    <w:p w:rsidR="003E394A" w:rsidRDefault="003E394A" w:rsidP="003E394A">
      <w:pPr>
        <w:spacing w:line="276" w:lineRule="auto"/>
        <w:ind w:firstLine="567"/>
        <w:jc w:val="center"/>
        <w:rPr>
          <w:color w:val="000000"/>
          <w:lang w:val="sah-RU"/>
        </w:rPr>
      </w:pPr>
    </w:p>
    <w:p w:rsidR="003E394A" w:rsidRDefault="003E394A" w:rsidP="003E394A">
      <w:pPr>
        <w:spacing w:line="276" w:lineRule="auto"/>
        <w:ind w:firstLine="567"/>
        <w:jc w:val="center"/>
        <w:rPr>
          <w:color w:val="000000"/>
          <w:lang w:val="sah-RU"/>
        </w:rPr>
      </w:pPr>
    </w:p>
    <w:p w:rsidR="003E394A" w:rsidRDefault="003E394A" w:rsidP="003E394A">
      <w:pPr>
        <w:spacing w:line="276" w:lineRule="auto"/>
        <w:ind w:firstLine="567"/>
        <w:jc w:val="center"/>
        <w:rPr>
          <w:color w:val="000000"/>
          <w:lang w:val="sah-RU"/>
        </w:rPr>
      </w:pPr>
    </w:p>
    <w:p w:rsidR="003E394A" w:rsidRDefault="003E394A" w:rsidP="003E394A">
      <w:pPr>
        <w:spacing w:line="276" w:lineRule="auto"/>
        <w:ind w:firstLine="567"/>
        <w:jc w:val="center"/>
        <w:rPr>
          <w:color w:val="000000"/>
          <w:lang w:val="sah-RU"/>
        </w:rPr>
      </w:pPr>
    </w:p>
    <w:p w:rsidR="003E394A" w:rsidRDefault="003E394A" w:rsidP="003E394A">
      <w:pPr>
        <w:spacing w:line="276" w:lineRule="auto"/>
        <w:ind w:firstLine="567"/>
        <w:jc w:val="center"/>
        <w:rPr>
          <w:color w:val="000000"/>
          <w:lang w:val="sah-RU"/>
        </w:rPr>
      </w:pPr>
    </w:p>
    <w:p w:rsidR="003E394A" w:rsidRDefault="003E394A" w:rsidP="003E394A">
      <w:pPr>
        <w:spacing w:line="276" w:lineRule="auto"/>
        <w:rPr>
          <w:color w:val="000000"/>
          <w:lang w:val="sah-RU"/>
        </w:rPr>
      </w:pPr>
    </w:p>
    <w:p w:rsidR="003E394A" w:rsidRPr="00CD29EC" w:rsidRDefault="003E394A" w:rsidP="003E394A">
      <w:pPr>
        <w:pStyle w:val="a3"/>
        <w:numPr>
          <w:ilvl w:val="0"/>
          <w:numId w:val="3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264D77">
        <w:rPr>
          <w:rFonts w:ascii="Times New Roman" w:hAnsi="Times New Roman"/>
          <w:color w:val="000000"/>
          <w:sz w:val="24"/>
          <w:szCs w:val="24"/>
        </w:rPr>
        <w:t>Участие на улусной конференции «Шаг в будущее» 2000-01 учебном году</w:t>
      </w:r>
    </w:p>
    <w:tbl>
      <w:tblPr>
        <w:tblpPr w:leftFromText="180" w:rightFromText="180" w:vertAnchor="text" w:horzAnchor="margin" w:tblpY="2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1276"/>
        <w:gridCol w:w="2409"/>
        <w:gridCol w:w="993"/>
      </w:tblGrid>
      <w:tr w:rsidR="003E394A" w:rsidRPr="00100710" w:rsidTr="00C076B8">
        <w:tc>
          <w:tcPr>
            <w:tcW w:w="1384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ФИ уч-ся</w:t>
            </w:r>
          </w:p>
        </w:tc>
        <w:tc>
          <w:tcPr>
            <w:tcW w:w="709" w:type="dxa"/>
          </w:tcPr>
          <w:p w:rsidR="003E394A" w:rsidRPr="00264D77" w:rsidRDefault="003E394A" w:rsidP="00C076B8">
            <w:pPr>
              <w:spacing w:line="276" w:lineRule="auto"/>
              <w:ind w:left="-108" w:firstLine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ah-RU"/>
              </w:rPr>
              <w:t>К</w:t>
            </w:r>
            <w:proofErr w:type="spellStart"/>
            <w:r w:rsidRPr="00264D77">
              <w:rPr>
                <w:color w:val="000000"/>
                <w:sz w:val="20"/>
                <w:szCs w:val="20"/>
              </w:rPr>
              <w:t>ласс</w:t>
            </w:r>
            <w:proofErr w:type="spellEnd"/>
          </w:p>
        </w:tc>
        <w:tc>
          <w:tcPr>
            <w:tcW w:w="1276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 xml:space="preserve">Секции </w:t>
            </w:r>
          </w:p>
        </w:tc>
        <w:tc>
          <w:tcPr>
            <w:tcW w:w="2409" w:type="dxa"/>
          </w:tcPr>
          <w:p w:rsidR="003E394A" w:rsidRPr="00264D77" w:rsidRDefault="003E394A" w:rsidP="00C076B8">
            <w:pPr>
              <w:spacing w:line="276" w:lineRule="auto"/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Наименование доклада</w:t>
            </w:r>
          </w:p>
        </w:tc>
        <w:tc>
          <w:tcPr>
            <w:tcW w:w="993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Место</w:t>
            </w:r>
          </w:p>
        </w:tc>
      </w:tr>
      <w:tr w:rsidR="003E394A" w:rsidRPr="00100710" w:rsidTr="00C076B8">
        <w:tc>
          <w:tcPr>
            <w:tcW w:w="1384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Говорова Аня</w:t>
            </w:r>
          </w:p>
        </w:tc>
        <w:tc>
          <w:tcPr>
            <w:tcW w:w="709" w:type="dxa"/>
          </w:tcPr>
          <w:p w:rsidR="003E394A" w:rsidRPr="00264D77" w:rsidRDefault="003E394A" w:rsidP="00C076B8">
            <w:pPr>
              <w:spacing w:line="276" w:lineRule="auto"/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1276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2409" w:type="dxa"/>
          </w:tcPr>
          <w:p w:rsidR="003E394A" w:rsidRPr="00264D77" w:rsidRDefault="003E394A" w:rsidP="00C076B8">
            <w:pPr>
              <w:spacing w:line="276" w:lineRule="auto"/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«Мир мифологического существа Русалки в мастерской художников слова»</w:t>
            </w:r>
          </w:p>
        </w:tc>
        <w:tc>
          <w:tcPr>
            <w:tcW w:w="993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4D77">
              <w:rPr>
                <w:color w:val="000000"/>
                <w:sz w:val="20"/>
                <w:szCs w:val="20"/>
              </w:rPr>
              <w:t>Поощри</w:t>
            </w:r>
            <w:r>
              <w:rPr>
                <w:color w:val="000000"/>
                <w:sz w:val="20"/>
                <w:szCs w:val="20"/>
                <w:lang w:val="sah-RU"/>
              </w:rPr>
              <w:t>-</w:t>
            </w:r>
            <w:r w:rsidRPr="00264D77">
              <w:rPr>
                <w:color w:val="000000"/>
                <w:sz w:val="20"/>
                <w:szCs w:val="20"/>
              </w:rPr>
              <w:t>тельная</w:t>
            </w:r>
            <w:proofErr w:type="gramEnd"/>
            <w:r w:rsidRPr="00264D77">
              <w:rPr>
                <w:color w:val="000000"/>
                <w:sz w:val="20"/>
                <w:szCs w:val="20"/>
              </w:rPr>
              <w:t xml:space="preserve"> грамота</w:t>
            </w:r>
          </w:p>
        </w:tc>
      </w:tr>
      <w:tr w:rsidR="003E394A" w:rsidRPr="00100710" w:rsidTr="00C076B8">
        <w:tc>
          <w:tcPr>
            <w:tcW w:w="1384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Ноговицына Маша</w:t>
            </w:r>
          </w:p>
        </w:tc>
        <w:tc>
          <w:tcPr>
            <w:tcW w:w="709" w:type="dxa"/>
          </w:tcPr>
          <w:p w:rsidR="003E394A" w:rsidRPr="00264D77" w:rsidRDefault="003E394A" w:rsidP="00C076B8">
            <w:pPr>
              <w:spacing w:line="276" w:lineRule="auto"/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1276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409" w:type="dxa"/>
          </w:tcPr>
          <w:p w:rsidR="003E394A" w:rsidRPr="00264D77" w:rsidRDefault="003E394A" w:rsidP="00C076B8">
            <w:pPr>
              <w:spacing w:line="276" w:lineRule="auto"/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«Растительные препараты против вредителей культурных растений»</w:t>
            </w:r>
          </w:p>
        </w:tc>
        <w:tc>
          <w:tcPr>
            <w:tcW w:w="993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3E394A" w:rsidRPr="00100710" w:rsidTr="00C076B8">
        <w:tc>
          <w:tcPr>
            <w:tcW w:w="1384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Стручков Вася</w:t>
            </w:r>
          </w:p>
        </w:tc>
        <w:tc>
          <w:tcPr>
            <w:tcW w:w="709" w:type="dxa"/>
          </w:tcPr>
          <w:p w:rsidR="003E394A" w:rsidRPr="00264D77" w:rsidRDefault="003E394A" w:rsidP="00C076B8">
            <w:pPr>
              <w:spacing w:line="276" w:lineRule="auto"/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1276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409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«Оценка миграции искусственных радионуклидов почвенных покровов таежно-</w:t>
            </w:r>
            <w:proofErr w:type="spellStart"/>
            <w:r w:rsidRPr="00264D77">
              <w:rPr>
                <w:color w:val="000000"/>
                <w:sz w:val="20"/>
                <w:szCs w:val="20"/>
              </w:rPr>
              <w:t>аласных</w:t>
            </w:r>
            <w:proofErr w:type="spellEnd"/>
            <w:r w:rsidRPr="00264D77">
              <w:rPr>
                <w:color w:val="000000"/>
                <w:sz w:val="20"/>
                <w:szCs w:val="20"/>
              </w:rPr>
              <w:t xml:space="preserve"> экосистем»</w:t>
            </w:r>
          </w:p>
        </w:tc>
        <w:tc>
          <w:tcPr>
            <w:tcW w:w="993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394A" w:rsidRPr="00100710" w:rsidTr="00C076B8">
        <w:tc>
          <w:tcPr>
            <w:tcW w:w="1384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Черкашин Алик</w:t>
            </w:r>
          </w:p>
        </w:tc>
        <w:tc>
          <w:tcPr>
            <w:tcW w:w="709" w:type="dxa"/>
          </w:tcPr>
          <w:p w:rsidR="003E394A" w:rsidRPr="00264D77" w:rsidRDefault="003E394A" w:rsidP="00C076B8">
            <w:pPr>
              <w:spacing w:line="276" w:lineRule="auto"/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1276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409" w:type="dxa"/>
          </w:tcPr>
          <w:p w:rsidR="003E394A" w:rsidRPr="00264D77" w:rsidRDefault="003E394A" w:rsidP="00C076B8">
            <w:pPr>
              <w:spacing w:line="276" w:lineRule="auto"/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«Влияние загрязнения воды на распределение элементов по толщине льда озера Балыктах»</w:t>
            </w:r>
          </w:p>
        </w:tc>
        <w:tc>
          <w:tcPr>
            <w:tcW w:w="993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3E394A" w:rsidRPr="00100710" w:rsidTr="00C076B8">
        <w:tc>
          <w:tcPr>
            <w:tcW w:w="1384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Сотников Степа</w:t>
            </w:r>
          </w:p>
        </w:tc>
        <w:tc>
          <w:tcPr>
            <w:tcW w:w="709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3E394A" w:rsidRPr="00264D77" w:rsidRDefault="003E394A" w:rsidP="00C076B8">
            <w:pPr>
              <w:spacing w:line="276" w:lineRule="auto"/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Волшебные алгоритмы</w:t>
            </w:r>
          </w:p>
        </w:tc>
        <w:tc>
          <w:tcPr>
            <w:tcW w:w="993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3E394A" w:rsidRPr="00100710" w:rsidTr="00C076B8">
        <w:tc>
          <w:tcPr>
            <w:tcW w:w="1384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lastRenderedPageBreak/>
              <w:t xml:space="preserve">Черкашина </w:t>
            </w:r>
            <w:proofErr w:type="spellStart"/>
            <w:r w:rsidRPr="00264D77">
              <w:rPr>
                <w:color w:val="000000"/>
                <w:sz w:val="20"/>
                <w:szCs w:val="20"/>
              </w:rPr>
              <w:t>Ньургуяна</w:t>
            </w:r>
            <w:proofErr w:type="spellEnd"/>
          </w:p>
        </w:tc>
        <w:tc>
          <w:tcPr>
            <w:tcW w:w="709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2409" w:type="dxa"/>
          </w:tcPr>
          <w:p w:rsidR="003E394A" w:rsidRPr="00264D77" w:rsidRDefault="003E394A" w:rsidP="00C076B8">
            <w:pPr>
              <w:spacing w:line="276" w:lineRule="auto"/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 xml:space="preserve">Проблема </w:t>
            </w:r>
            <w:proofErr w:type="spellStart"/>
            <w:r w:rsidRPr="00264D77">
              <w:rPr>
                <w:color w:val="000000"/>
                <w:sz w:val="20"/>
                <w:szCs w:val="20"/>
              </w:rPr>
              <w:t>детс</w:t>
            </w:r>
            <w:proofErr w:type="spellEnd"/>
            <w:r>
              <w:rPr>
                <w:color w:val="000000"/>
                <w:sz w:val="20"/>
                <w:szCs w:val="20"/>
                <w:lang w:val="sah-RU"/>
              </w:rPr>
              <w:t>т</w:t>
            </w:r>
            <w:proofErr w:type="spellStart"/>
            <w:r w:rsidRPr="00264D77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264D77">
              <w:rPr>
                <w:color w:val="000000"/>
                <w:sz w:val="20"/>
                <w:szCs w:val="20"/>
              </w:rPr>
              <w:t xml:space="preserve"> в произведениях русских писателей и в современной реальности</w:t>
            </w:r>
          </w:p>
        </w:tc>
        <w:tc>
          <w:tcPr>
            <w:tcW w:w="993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4D77">
              <w:rPr>
                <w:color w:val="000000"/>
                <w:sz w:val="20"/>
                <w:szCs w:val="20"/>
              </w:rPr>
              <w:t>Поощри</w:t>
            </w:r>
            <w:r>
              <w:rPr>
                <w:color w:val="000000"/>
                <w:sz w:val="20"/>
                <w:szCs w:val="20"/>
                <w:lang w:val="sah-RU"/>
              </w:rPr>
              <w:t>-</w:t>
            </w:r>
            <w:r w:rsidRPr="00264D77">
              <w:rPr>
                <w:color w:val="000000"/>
                <w:sz w:val="20"/>
                <w:szCs w:val="20"/>
              </w:rPr>
              <w:t>тельная</w:t>
            </w:r>
            <w:proofErr w:type="gramEnd"/>
            <w:r w:rsidRPr="00264D77">
              <w:rPr>
                <w:color w:val="000000"/>
                <w:sz w:val="20"/>
                <w:szCs w:val="20"/>
              </w:rPr>
              <w:t xml:space="preserve"> грамота</w:t>
            </w:r>
          </w:p>
        </w:tc>
      </w:tr>
      <w:tr w:rsidR="003E394A" w:rsidRPr="00100710" w:rsidTr="00C076B8">
        <w:tc>
          <w:tcPr>
            <w:tcW w:w="1384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Андросов Дима</w:t>
            </w:r>
          </w:p>
        </w:tc>
        <w:tc>
          <w:tcPr>
            <w:tcW w:w="709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</w:tcPr>
          <w:p w:rsidR="003E394A" w:rsidRPr="00264D77" w:rsidRDefault="003E394A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2409" w:type="dxa"/>
          </w:tcPr>
          <w:p w:rsidR="003E394A" w:rsidRPr="00264D77" w:rsidRDefault="003E394A" w:rsidP="00C076B8">
            <w:pPr>
              <w:spacing w:line="276" w:lineRule="auto"/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264D77">
              <w:rPr>
                <w:color w:val="000000"/>
                <w:sz w:val="20"/>
                <w:szCs w:val="20"/>
              </w:rPr>
              <w:t>«Сравнительный анализ фразеологических единиц с компонентами цвета»</w:t>
            </w:r>
          </w:p>
        </w:tc>
        <w:tc>
          <w:tcPr>
            <w:tcW w:w="993" w:type="dxa"/>
          </w:tcPr>
          <w:p w:rsidR="003E394A" w:rsidRPr="00264D77" w:rsidRDefault="003E394A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64D77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</w:tbl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lastRenderedPageBreak/>
        <w:t>Ноговицына Маша участвовала со своим докладом на региональной конференции и</w:t>
      </w:r>
      <w:r>
        <w:rPr>
          <w:color w:val="000000"/>
          <w:lang w:val="sah-RU"/>
        </w:rPr>
        <w:t xml:space="preserve"> </w:t>
      </w:r>
      <w:r w:rsidRPr="00100710">
        <w:rPr>
          <w:color w:val="000000"/>
        </w:rPr>
        <w:t>получила право участника республиканской конференции «Шаг в будущее».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Таким образом, влияние обучения по нов</w:t>
      </w:r>
      <w:r>
        <w:rPr>
          <w:color w:val="000000"/>
        </w:rPr>
        <w:t xml:space="preserve">ой технологии на </w:t>
      </w:r>
      <w:proofErr w:type="spellStart"/>
      <w:r>
        <w:rPr>
          <w:color w:val="000000"/>
        </w:rPr>
        <w:t>интеллектуальн</w:t>
      </w:r>
      <w:proofErr w:type="spellEnd"/>
      <w:r>
        <w:rPr>
          <w:color w:val="000000"/>
          <w:lang w:val="sah-RU"/>
        </w:rPr>
        <w:t>о</w:t>
      </w:r>
      <w:r w:rsidRPr="00100710">
        <w:rPr>
          <w:color w:val="000000"/>
        </w:rPr>
        <w:t xml:space="preserve">е развитие положительное, отмечается рост уровня </w:t>
      </w:r>
      <w:r w:rsidRPr="00100710">
        <w:rPr>
          <w:color w:val="000000"/>
        </w:rPr>
        <w:lastRenderedPageBreak/>
        <w:t xml:space="preserve">общей осведомленности, </w:t>
      </w:r>
      <w:proofErr w:type="gramStart"/>
      <w:r w:rsidRPr="00100710">
        <w:rPr>
          <w:color w:val="000000"/>
        </w:rPr>
        <w:t>умение  обобщать</w:t>
      </w:r>
      <w:proofErr w:type="gramEnd"/>
      <w:r w:rsidRPr="00100710">
        <w:rPr>
          <w:color w:val="000000"/>
        </w:rPr>
        <w:t>, анализировать, сравнивать. Постоянное общение учащихся друг с другом, с учителем влияет на формирование внутренней речи, на развитие логического мышления.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В заключении, сделала вывод – технология КСО имеет широкие возможности для развития ученика как обучаемого, так и личности в целом.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Данные отслеживания совершенно необходимы учителю для осуществления индивидуального подхода к школьникам, при оказании им помощи в случае затруднений возникающих в процессе обучения, взаимоотношений в группах и коллективах, формирование личности и т.д.</w:t>
      </w:r>
    </w:p>
    <w:p w:rsidR="003E394A" w:rsidRPr="00100710" w:rsidRDefault="003E394A" w:rsidP="003E394A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</w:r>
      <w:r w:rsidRPr="00100710">
        <w:rPr>
          <w:color w:val="000000"/>
        </w:rPr>
        <w:tab/>
        <w:t>Литература:</w:t>
      </w:r>
    </w:p>
    <w:p w:rsidR="003E394A" w:rsidRPr="00100710" w:rsidRDefault="003E394A" w:rsidP="003E394A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proofErr w:type="spellStart"/>
      <w:r w:rsidRPr="00100710">
        <w:rPr>
          <w:color w:val="000000"/>
        </w:rPr>
        <w:t>Ратанова</w:t>
      </w:r>
      <w:proofErr w:type="spellEnd"/>
      <w:r w:rsidRPr="00100710">
        <w:rPr>
          <w:color w:val="000000"/>
        </w:rPr>
        <w:t xml:space="preserve"> Т.А., Шляхта И.Ф., Психологические методы изучения личности. – </w:t>
      </w:r>
      <w:proofErr w:type="gramStart"/>
      <w:r w:rsidRPr="00100710">
        <w:rPr>
          <w:color w:val="000000"/>
        </w:rPr>
        <w:t>М.:,</w:t>
      </w:r>
      <w:proofErr w:type="gramEnd"/>
      <w:r w:rsidRPr="00100710">
        <w:rPr>
          <w:color w:val="000000"/>
        </w:rPr>
        <w:t xml:space="preserve"> Московский психолого-социальный институт: Флинта, 1998.</w:t>
      </w:r>
    </w:p>
    <w:p w:rsidR="003E394A" w:rsidRPr="00100710" w:rsidRDefault="003E394A" w:rsidP="003E394A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Ивашкин В.С., Психологическое изучение школьников – Владимир, 1990.</w:t>
      </w:r>
    </w:p>
    <w:p w:rsidR="003E394A" w:rsidRPr="00100710" w:rsidRDefault="003E394A" w:rsidP="003E394A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Альманах психологических тестов, - М., изд. КСП, 1996</w:t>
      </w:r>
    </w:p>
    <w:p w:rsidR="003E394A" w:rsidRPr="0071332C" w:rsidRDefault="003E394A" w:rsidP="003E394A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 xml:space="preserve">Е.И. Андросова, Психологический мониторинг влияние НТП на развитие личности учащихся </w:t>
      </w:r>
      <w:proofErr w:type="spellStart"/>
      <w:r w:rsidRPr="00100710">
        <w:rPr>
          <w:color w:val="000000"/>
        </w:rPr>
        <w:t>Майинской</w:t>
      </w:r>
      <w:proofErr w:type="spellEnd"/>
      <w:r w:rsidRPr="00100710">
        <w:rPr>
          <w:color w:val="000000"/>
        </w:rPr>
        <w:t xml:space="preserve"> гимназии. //Тезисы Всероссийской научно-практической конференции, - Красноярск, 1999, - с.64</w:t>
      </w:r>
    </w:p>
    <w:p w:rsidR="002A43F7" w:rsidRDefault="003E394A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61D2A"/>
    <w:multiLevelType w:val="hybridMultilevel"/>
    <w:tmpl w:val="7D1E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A5337"/>
    <w:multiLevelType w:val="hybridMultilevel"/>
    <w:tmpl w:val="70EC9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F96EC2"/>
    <w:multiLevelType w:val="hybridMultilevel"/>
    <w:tmpl w:val="2A9893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4A"/>
    <w:rsid w:val="000B3962"/>
    <w:rsid w:val="003E394A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781E-48FE-4734-BCCC-A2482A19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53368139997661E-2"/>
          <c:y val="3.5941516579222843E-2"/>
          <c:w val="0.92751235584843117"/>
          <c:h val="0.481081081081081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4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95">
                <a:noFill/>
              </a:ln>
            </c:spPr>
            <c:txPr>
              <a:bodyPr/>
              <a:lstStyle/>
              <a:p>
                <a:pPr>
                  <a:defRPr sz="9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1997-98</c:v>
                </c:pt>
                <c:pt idx="1">
                  <c:v>1998-99</c:v>
                </c:pt>
                <c:pt idx="2">
                  <c:v>1999-00</c:v>
                </c:pt>
                <c:pt idx="3">
                  <c:v>2000-01(1 полугодие)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64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95">
                <a:noFill/>
              </a:ln>
            </c:spPr>
            <c:txPr>
              <a:bodyPr/>
              <a:lstStyle/>
              <a:p>
                <a:pPr>
                  <a:defRPr sz="9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1997-98</c:v>
                </c:pt>
                <c:pt idx="1">
                  <c:v>1998-99</c:v>
                </c:pt>
                <c:pt idx="2">
                  <c:v>1999-00</c:v>
                </c:pt>
                <c:pt idx="3">
                  <c:v>2000-01(1 полугодие)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  <c:pt idx="1">
                  <c:v>48</c:v>
                </c:pt>
                <c:pt idx="2">
                  <c:v>53</c:v>
                </c:pt>
                <c:pt idx="3">
                  <c:v>79.2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4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95">
                <a:noFill/>
              </a:ln>
            </c:spPr>
            <c:txPr>
              <a:bodyPr/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1997-98</c:v>
                </c:pt>
                <c:pt idx="1">
                  <c:v>1998-99</c:v>
                </c:pt>
                <c:pt idx="2">
                  <c:v>1999-00</c:v>
                </c:pt>
                <c:pt idx="3">
                  <c:v>2000-01(1 полугодие)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27725320"/>
        <c:axId val="427724144"/>
        <c:axId val="0"/>
      </c:bar3DChart>
      <c:catAx>
        <c:axId val="427725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7724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7724144"/>
        <c:scaling>
          <c:orientation val="minMax"/>
        </c:scaling>
        <c:delete val="0"/>
        <c:axPos val="l"/>
        <c:majorGridlines>
          <c:spPr>
            <a:ln w="316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7725320"/>
        <c:crosses val="autoZero"/>
        <c:crossBetween val="between"/>
      </c:valAx>
      <c:spPr>
        <a:noFill/>
        <a:ln w="25295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2670792974217078"/>
          <c:y val="0.77451470628027164"/>
          <c:w val="0.35090609555189611"/>
          <c:h val="0.14054054054054071"/>
        </c:manualLayout>
      </c:layout>
      <c:overlay val="0"/>
      <c:spPr>
        <a:noFill/>
        <a:ln w="3162">
          <a:solidFill>
            <a:srgbClr val="000000"/>
          </a:solidFill>
          <a:prstDash val="solid"/>
        </a:ln>
      </c:spPr>
      <c:txPr>
        <a:bodyPr/>
        <a:lstStyle/>
        <a:p>
          <a:pPr>
            <a:defRPr sz="100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2019-10-28T09:02:00Z</dcterms:created>
  <dcterms:modified xsi:type="dcterms:W3CDTF">2019-10-28T09:02:00Z</dcterms:modified>
</cp:coreProperties>
</file>